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Style w:val="6"/>
        </w:rPr>
      </w:pPr>
      <w:r>
        <w:rPr>
          <w:rStyle w:val="6"/>
        </w:rPr>
        <w:t>全景工具 操作使用说明</w:t>
      </w:r>
    </w:p>
    <w:p>
      <w:pPr>
        <w:jc w:val="center"/>
        <w:rPr>
          <w:rStyle w:val="6"/>
        </w:rPr>
      </w:pPr>
    </w:p>
    <w:p>
      <w:pPr>
        <w:pStyle w:val="3"/>
        <w:bidi w:val="0"/>
      </w:pPr>
      <w:r>
        <w:t>项目开始</w:t>
      </w:r>
    </w:p>
    <w:p>
      <w:pPr>
        <w:bidi w:val="0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t>1: 登录</w:t>
      </w:r>
    </w:p>
    <w:p>
      <w:pPr>
        <w:bidi w:val="0"/>
      </w:pPr>
    </w:p>
    <w:p>
      <w:r>
        <w:drawing>
          <wp:inline distT="0" distB="0" distL="114300" distR="114300">
            <wp:extent cx="5268595" cy="4717415"/>
            <wp:effectExtent l="0" t="0" r="1460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1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2 选择项目</w:t>
      </w:r>
    </w:p>
    <w:p>
      <w:r>
        <w:drawing>
          <wp:inline distT="0" distB="0" distL="114300" distR="114300">
            <wp:extent cx="5267325" cy="2181860"/>
            <wp:effectExtent l="0" t="0" r="1587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1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</w:t>
      </w:r>
    </w:p>
    <w:p/>
    <w:p/>
    <w:p>
      <w:pPr>
        <w:rPr>
          <w:sz w:val="28"/>
          <w:szCs w:val="28"/>
        </w:rPr>
      </w:pPr>
      <w:r>
        <w:rPr>
          <w:sz w:val="28"/>
          <w:szCs w:val="28"/>
        </w:rPr>
        <w:t>3: 默认选择的是vr模块编辑，</w:t>
      </w:r>
      <w:r>
        <w:rPr>
          <w:sz w:val="28"/>
          <w:szCs w:val="28"/>
        </w:rPr>
        <w:t>vr 模块编辑需要选择全景文件夹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全景文件夹下必须得有tour.xml文件</w:t>
      </w:r>
    </w:p>
    <w:p>
      <w:r>
        <w:drawing>
          <wp:inline distT="0" distB="0" distL="114300" distR="114300">
            <wp:extent cx="5268595" cy="4762500"/>
            <wp:effectExtent l="0" t="0" r="14605" b="1270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color w:val="FF0000"/>
          <w:sz w:val="28"/>
          <w:szCs w:val="28"/>
        </w:rPr>
      </w:pPr>
      <w:r>
        <w:rPr>
          <w:sz w:val="28"/>
          <w:szCs w:val="28"/>
        </w:rPr>
        <w:t>全景文件夹</w:t>
      </w:r>
      <w:r>
        <w:rPr>
          <w:sz w:val="28"/>
          <w:szCs w:val="28"/>
        </w:rPr>
        <w:t>的生成是借助于我们自己额外搞的一个 krpano 工具，拖动全景图片生成的，工具可以找开发要，</w:t>
      </w:r>
      <w:r>
        <w:rPr>
          <w:color w:val="FF0000"/>
          <w:sz w:val="28"/>
          <w:szCs w:val="28"/>
        </w:rPr>
        <w:t>对于全新的项目，没有配置过vr模块的项目可以用这个工具从零开始生成，但是对于已有项目已经有了全景文件的情况下必须得选择 oss下远程对应的项目全景文件夹，不然会覆盖远程已有项目，导致出现问题。（增量新增 xml下的场景目前krpano还没实现）</w:t>
      </w:r>
    </w:p>
    <w:p/>
    <w:p/>
    <w:p>
      <w:pPr>
        <w:pStyle w:val="3"/>
        <w:bidi w:val="0"/>
      </w:pPr>
      <w:r>
        <w:t>vr模块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sz w:val="28"/>
          <w:szCs w:val="28"/>
        </w:rPr>
        <w:t xml:space="preserve">: </w:t>
      </w:r>
      <w:r>
        <w:rPr>
          <w:sz w:val="28"/>
          <w:szCs w:val="28"/>
        </w:rPr>
        <w:t>vr模块编辑工作面板介绍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header头部都是实时发布到接口的</w:t>
      </w:r>
    </w:p>
    <w:p>
      <w:pPr>
        <w:rPr>
          <w:sz w:val="28"/>
          <w:szCs w:val="28"/>
        </w:rPr>
      </w:pPr>
      <w:r>
        <w:drawing>
          <wp:inline distT="0" distB="0" distL="114300" distR="114300">
            <wp:extent cx="5269865" cy="3564255"/>
            <wp:effectExtent l="0" t="0" r="13335" b="171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6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 xml:space="preserve">4: </w:t>
      </w:r>
      <w:r>
        <w:rPr>
          <w:sz w:val="28"/>
          <w:szCs w:val="28"/>
        </w:rPr>
        <w:t>工作面板的一些截图操作和说明</w:t>
      </w:r>
    </w:p>
    <w:p>
      <w:r>
        <w:drawing>
          <wp:inline distT="0" distB="0" distL="114300" distR="114300">
            <wp:extent cx="5265420" cy="3816985"/>
            <wp:effectExtent l="0" t="0" r="17780" b="1841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1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8"/>
          <w:szCs w:val="28"/>
        </w:rPr>
      </w:pPr>
      <w:r>
        <w:rPr>
          <w:sz w:val="28"/>
          <w:szCs w:val="28"/>
        </w:rPr>
        <w:t>排序，如果是全景漫游，并且有楼层的情况下，排序可能不精确</w:t>
      </w:r>
    </w:p>
    <w:p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可以做优化如果有楼层按楼层级别进行排序，但是此时排序位置就额外需要注意正确性</w:t>
      </w:r>
    </w:p>
    <w:p>
      <w:r>
        <w:drawing>
          <wp:inline distT="0" distB="0" distL="114300" distR="114300">
            <wp:extent cx="5271135" cy="3408045"/>
            <wp:effectExtent l="0" t="0" r="12065" b="2095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45410"/>
            <wp:effectExtent l="0" t="0" r="10160" b="2159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5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744595"/>
            <wp:effectExtent l="0" t="0" r="10795" b="1460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sz w:val="28"/>
          <w:szCs w:val="28"/>
        </w:rPr>
      </w:pPr>
      <w:r>
        <w:rPr>
          <w:sz w:val="28"/>
          <w:szCs w:val="28"/>
        </w:rPr>
        <w:t>预览</w:t>
      </w:r>
    </w:p>
    <w:p>
      <w:r>
        <w:drawing>
          <wp:inline distT="0" distB="0" distL="114300" distR="114300">
            <wp:extent cx="5273675" cy="3379470"/>
            <wp:effectExtent l="0" t="0" r="9525" b="2413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79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62350" cy="5076825"/>
            <wp:effectExtent l="0" t="0" r="19050" b="317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67200" cy="4419600"/>
            <wp:effectExtent l="0" t="0" r="0" b="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41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257675"/>
            <wp:effectExtent l="0" t="0" r="13970" b="952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5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57700" cy="5362575"/>
            <wp:effectExtent l="0" t="0" r="12700" b="22225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36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390900"/>
            <wp:effectExtent l="0" t="0" r="10160" b="1270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856990"/>
            <wp:effectExtent l="0" t="0" r="16510" b="3810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5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8"/>
          <w:szCs w:val="28"/>
        </w:rPr>
      </w:pPr>
      <w:r>
        <w:rPr>
          <w:sz w:val="28"/>
          <w:szCs w:val="28"/>
        </w:rPr>
        <w:t>开启地图楼层以后必须至少添加一个楼层，然后为每个场景分配所属的楼层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实际对应的一些h5版本的图示</w:t>
      </w:r>
    </w:p>
    <w:p>
      <w:pPr>
        <w:rPr>
          <w:sz w:val="28"/>
          <w:szCs w:val="28"/>
        </w:rPr>
      </w:pPr>
    </w:p>
    <w:p>
      <w:r>
        <w:drawing>
          <wp:inline distT="0" distB="0" distL="114300" distR="114300">
            <wp:extent cx="4181475" cy="7591425"/>
            <wp:effectExtent l="0" t="0" r="9525" b="3175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759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86225" cy="7562850"/>
            <wp:effectExtent l="0" t="0" r="3175" b="6350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756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pStyle w:val="3"/>
        <w:bidi w:val="0"/>
      </w:pPr>
      <w:r>
        <w:t>Ps 平面</w:t>
      </w:r>
      <w:r>
        <w:t>模块</w:t>
      </w:r>
    </w:p>
    <w:p/>
    <w:p>
      <w:pPr>
        <w:rPr>
          <w:sz w:val="28"/>
          <w:szCs w:val="28"/>
        </w:rPr>
      </w:pPr>
      <w:r>
        <w:rPr>
          <w:sz w:val="28"/>
          <w:szCs w:val="28"/>
        </w:rPr>
        <w:t>6 电子楼书</w:t>
      </w:r>
    </w:p>
    <w:p>
      <w:r>
        <w:drawing>
          <wp:inline distT="0" distB="0" distL="114300" distR="114300">
            <wp:extent cx="5273040" cy="3556635"/>
            <wp:effectExtent l="0" t="0" r="10160" b="24765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6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6675" cy="8067675"/>
            <wp:effectExtent l="0" t="0" r="9525" b="9525"/>
            <wp:docPr id="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806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8"/>
          <w:szCs w:val="28"/>
        </w:rPr>
      </w:pPr>
      <w:r>
        <w:rPr>
          <w:sz w:val="28"/>
          <w:szCs w:val="28"/>
        </w:rPr>
        <w:t xml:space="preserve">7 区位交通 </w:t>
      </w:r>
    </w:p>
    <w:p>
      <w:r>
        <w:drawing>
          <wp:inline distT="0" distB="0" distL="114300" distR="114300">
            <wp:extent cx="5268595" cy="4189730"/>
            <wp:effectExtent l="0" t="0" r="14605" b="127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8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52925" cy="7534275"/>
            <wp:effectExtent l="0" t="0" r="15875" b="9525"/>
            <wp:docPr id="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7534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7962900"/>
            <wp:effectExtent l="0" t="0" r="15875" b="12700"/>
            <wp:docPr id="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6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3463290"/>
            <wp:effectExtent l="0" t="0" r="14605" b="16510"/>
            <wp:docPr id="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6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71800"/>
            <wp:effectExtent l="0" t="0" r="14605" b="0"/>
            <wp:docPr id="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sz w:val="28"/>
          <w:szCs w:val="28"/>
        </w:rPr>
      </w:pPr>
      <w:r>
        <w:rPr>
          <w:sz w:val="28"/>
          <w:szCs w:val="28"/>
        </w:rPr>
        <w:t>如果区域列表里面添加了数据那么，打点就可以选择自己所属的区域</w:t>
      </w:r>
    </w:p>
    <w:p>
      <w:r>
        <w:drawing>
          <wp:inline distT="0" distB="0" distL="114300" distR="114300">
            <wp:extent cx="5272405" cy="3741420"/>
            <wp:effectExtent l="0" t="0" r="10795" b="17780"/>
            <wp:docPr id="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634865"/>
            <wp:effectExtent l="0" t="0" r="11430" b="13335"/>
            <wp:docPr id="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34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70500" cy="6019800"/>
            <wp:effectExtent l="0" t="0" r="12700" b="0"/>
            <wp:docPr id="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8"/>
          <w:szCs w:val="28"/>
        </w:rPr>
      </w:pPr>
      <w:r>
        <w:rPr>
          <w:sz w:val="28"/>
          <w:szCs w:val="28"/>
        </w:rPr>
        <w:t>8 户型鉴赏</w:t>
      </w:r>
    </w:p>
    <w:p>
      <w:pPr>
        <w:rPr>
          <w:sz w:val="28"/>
          <w:szCs w:val="28"/>
        </w:rPr>
      </w:pPr>
    </w:p>
    <w:p>
      <w:r>
        <w:drawing>
          <wp:inline distT="0" distB="0" distL="114300" distR="114300">
            <wp:extent cx="5272405" cy="3388995"/>
            <wp:effectExtent l="0" t="0" r="10795" b="14605"/>
            <wp:docPr id="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88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95825" cy="7677150"/>
            <wp:effectExtent l="0" t="0" r="3175" b="19050"/>
            <wp:docPr id="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767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398520"/>
            <wp:effectExtent l="0" t="0" r="17780" b="5080"/>
            <wp:docPr id="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9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0150" cy="6800850"/>
            <wp:effectExtent l="0" t="0" r="19050" b="6350"/>
            <wp:docPr id="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680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67250" cy="7048500"/>
            <wp:effectExtent l="0" t="0" r="6350" b="12700"/>
            <wp:docPr id="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04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520055"/>
            <wp:effectExtent l="0" t="0" r="8890" b="17145"/>
            <wp:docPr id="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7745095"/>
            <wp:effectExtent l="0" t="0" r="11430" b="1905"/>
            <wp:docPr id="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745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345680"/>
            <wp:effectExtent l="0" t="0" r="10160" b="20320"/>
            <wp:docPr id="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34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黑体">
    <w:altName w:val="汉仪中黑KW"/>
    <w:panose1 w:val="02010600030101010101"/>
    <w:charset w:val="00"/>
    <w:family w:val="auto"/>
    <w:pitch w:val="default"/>
    <w:sig w:usb0="00000001" w:usb1="080E0000" w:usb2="00000000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儷黑 Pro">
    <w:panose1 w:val="020B0500000000000000"/>
    <w:charset w:val="88"/>
    <w:family w:val="auto"/>
    <w:pitch w:val="default"/>
    <w:sig w:usb0="80000001" w:usb1="28091800" w:usb2="00000016" w:usb3="00000000" w:csb0="00100000" w:csb1="00000000"/>
  </w:font>
  <w:font w:name="兰亭黑-简">
    <w:panose1 w:val="02000000000000000000"/>
    <w:charset w:val="86"/>
    <w:family w:val="auto"/>
    <w:pitch w:val="default"/>
    <w:sig w:usb0="00000001" w:usb1="08000000" w:usb2="0000000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357E5DDC"/>
    <w:rsid w:val="3DFD8281"/>
    <w:rsid w:val="3ED7C60F"/>
    <w:rsid w:val="4EFD1742"/>
    <w:rsid w:val="5FFB9569"/>
    <w:rsid w:val="6D9F625E"/>
    <w:rsid w:val="7BBE1CA3"/>
    <w:rsid w:val="7BF92EB5"/>
    <w:rsid w:val="7F7FCE25"/>
    <w:rsid w:val="7FFCB047"/>
    <w:rsid w:val="A3BD27C3"/>
    <w:rsid w:val="AEF74C8C"/>
    <w:rsid w:val="B16F3EE7"/>
    <w:rsid w:val="BDDD5F45"/>
    <w:rsid w:val="C8AB7035"/>
    <w:rsid w:val="DA96F64A"/>
    <w:rsid w:val="EEF7F87D"/>
    <w:rsid w:val="F6FBE474"/>
    <w:rsid w:val="F7DC33A1"/>
    <w:rsid w:val="FDFCE2E0"/>
    <w:rsid w:val="FF8B92B9"/>
    <w:rsid w:val="FFD50728"/>
    <w:rsid w:val="FFFF9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6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1 Char"/>
    <w:link w:val="2"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yen/Library/Containers/com.kingsoft.wpsoffice.mac/Data/Normal.wp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Office_2.1.2.3417_F1E327BC-269C-435d-A152-05C5408002CA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2020-04-03T18:36:00Z</dcterms:created>
  <dc:creator>yen</dc:creator>
  <cp:lastModifiedBy>yen</cp:lastModifiedBy>
  <dcterms:modified xsi:type="dcterms:W3CDTF">2020-04-03T17:31:31Z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2052-2.1.2.3417</vt:lpwstr>
  </property>
</Properties>
</file>